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hanging="360"/>
        <w:jc w:val="center"/>
        <w:rPr>
          <w:b w:val="1"/>
          <w:sz w:val="28"/>
          <w:szCs w:val="28"/>
        </w:rPr>
      </w:pPr>
      <w:r w:rsidDel="00000000" w:rsidR="00000000" w:rsidRPr="00000000">
        <w:rPr>
          <w:b w:val="1"/>
          <w:sz w:val="28"/>
          <w:szCs w:val="28"/>
          <w:rtl w:val="0"/>
        </w:rPr>
        <w:t xml:space="preserve"> </w:t>
      </w:r>
      <w:r w:rsidDel="00000000" w:rsidR="00000000" w:rsidRPr="00000000">
        <w:rPr>
          <w:b w:val="1"/>
          <w:sz w:val="28"/>
          <w:szCs w:val="28"/>
        </w:rPr>
        <w:drawing>
          <wp:inline distB="114300" distT="114300" distL="114300" distR="114300">
            <wp:extent cx="913359" cy="913359"/>
            <wp:effectExtent b="0" l="0" r="0" t="0"/>
            <wp:docPr id="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913359" cy="91335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hanging="360"/>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03">
      <w:pPr>
        <w:ind w:hanging="360"/>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TAPPAHANNOCK-ESSEX VOLUNTEER FIRE DEPARTMENT</w:t>
      </w:r>
    </w:p>
    <w:p w:rsidR="00000000" w:rsidDel="00000000" w:rsidP="00000000" w:rsidRDefault="00000000" w:rsidRPr="00000000" w14:paraId="00000004">
      <w:pPr>
        <w:ind w:hanging="360"/>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620 Airport Rd</w:t>
      </w:r>
    </w:p>
    <w:p w:rsidR="00000000" w:rsidDel="00000000" w:rsidP="00000000" w:rsidRDefault="00000000" w:rsidRPr="00000000" w14:paraId="00000005">
      <w:pPr>
        <w:ind w:hanging="360"/>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Tappahannock, VA 22560</w:t>
      </w:r>
    </w:p>
    <w:p w:rsidR="00000000" w:rsidDel="00000000" w:rsidP="00000000" w:rsidRDefault="00000000" w:rsidRPr="00000000" w14:paraId="00000006">
      <w:pPr>
        <w:ind w:hanging="360"/>
        <w:jc w:val="center"/>
        <w:rPr>
          <w:rFonts w:ascii="Georgia" w:cs="Georgia" w:eastAsia="Georgia" w:hAnsi="Georgia"/>
          <w:b w:val="1"/>
          <w:color w:val="980000"/>
          <w:sz w:val="28"/>
          <w:szCs w:val="28"/>
          <w:shd w:fill="aadf94" w:val="clear"/>
        </w:rPr>
      </w:pPr>
      <w:r w:rsidDel="00000000" w:rsidR="00000000" w:rsidRPr="00000000">
        <w:rPr>
          <w:rFonts w:ascii="Georgia" w:cs="Georgia" w:eastAsia="Georgia" w:hAnsi="Georgia"/>
          <w:b w:val="1"/>
          <w:color w:val="980000"/>
          <w:sz w:val="28"/>
          <w:szCs w:val="28"/>
          <w:shd w:fill="aadf94" w:val="clear"/>
          <w:rtl w:val="0"/>
        </w:rPr>
        <w:t xml:space="preserve">Bus/Non-Prof/Org PAVILION RENTAL AGREEMENT </w:t>
      </w:r>
    </w:p>
    <w:p w:rsidR="00000000" w:rsidDel="00000000" w:rsidP="00000000" w:rsidRDefault="00000000" w:rsidRPr="00000000" w14:paraId="00000007">
      <w:pPr>
        <w:ind w:left="1800" w:firstLine="1080"/>
        <w:rPr>
          <w:rFonts w:ascii="Georgia" w:cs="Georgia" w:eastAsia="Georgia" w:hAnsi="Georgia"/>
        </w:rPr>
      </w:pPr>
      <w:r w:rsidDel="00000000" w:rsidR="00000000" w:rsidRPr="00000000">
        <w:rPr>
          <w:rFonts w:ascii="Georgia" w:cs="Georgia" w:eastAsia="Georgia" w:hAnsi="Georgia"/>
          <w:b w:val="1"/>
          <w:highlight w:val="yellow"/>
          <w:rtl w:val="0"/>
        </w:rPr>
        <w:t xml:space="preserve">EVENT DATE:  </w:t>
      </w:r>
      <w:r w:rsidDel="00000000" w:rsidR="00000000" w:rsidRPr="00000000">
        <w:rPr>
          <w:rtl w:val="0"/>
        </w:rPr>
      </w:r>
    </w:p>
    <w:p w:rsidR="00000000" w:rsidDel="00000000" w:rsidP="00000000" w:rsidRDefault="00000000" w:rsidRPr="00000000" w14:paraId="00000008">
      <w:pPr>
        <w:ind w:hanging="360"/>
        <w:jc w:val="both"/>
        <w:rPr/>
      </w:pPr>
      <w:r w:rsidDel="00000000" w:rsidR="00000000" w:rsidRPr="00000000">
        <w:rPr>
          <w:rtl w:val="0"/>
        </w:rPr>
      </w:r>
    </w:p>
    <w:p w:rsidR="00000000" w:rsidDel="00000000" w:rsidP="00000000" w:rsidRDefault="00000000" w:rsidRPr="00000000" w14:paraId="00000009">
      <w:pPr>
        <w:ind w:hanging="360"/>
        <w:jc w:val="both"/>
        <w:rPr/>
      </w:pPr>
      <w:r w:rsidDel="00000000" w:rsidR="00000000" w:rsidRPr="00000000">
        <w:rPr>
          <w:rtl w:val="0"/>
        </w:rPr>
        <w:t xml:space="preserve">The following rules have been adopted by the membership of the Tappahannock-Essex Volunteer Fire Dept., Tappahannock, Virginia.</w:t>
      </w:r>
    </w:p>
    <w:p w:rsidR="00000000" w:rsidDel="00000000" w:rsidP="00000000" w:rsidRDefault="00000000" w:rsidRPr="00000000" w14:paraId="0000000A">
      <w:pPr>
        <w:ind w:hanging="360"/>
        <w:jc w:val="both"/>
        <w:rPr>
          <w:b w:val="1"/>
        </w:rPr>
      </w:pPr>
      <w:r w:rsidDel="00000000" w:rsidR="00000000" w:rsidRPr="00000000">
        <w:rPr>
          <w:rtl w:val="0"/>
        </w:rPr>
      </w:r>
    </w:p>
    <w:p w:rsidR="00000000" w:rsidDel="00000000" w:rsidP="00000000" w:rsidRDefault="00000000" w:rsidRPr="00000000" w14:paraId="0000000B">
      <w:pPr>
        <w:ind w:hanging="360"/>
        <w:jc w:val="both"/>
        <w:rPr>
          <w:b w:val="1"/>
        </w:rPr>
      </w:pPr>
      <w:r w:rsidDel="00000000" w:rsidR="00000000" w:rsidRPr="00000000">
        <w:rPr>
          <w:b w:val="1"/>
          <w:highlight w:val="yellow"/>
          <w:rtl w:val="0"/>
        </w:rPr>
        <w:t xml:space="preserve">PAVILION:</w:t>
      </w:r>
      <w:r w:rsidDel="00000000" w:rsidR="00000000" w:rsidRPr="00000000">
        <w:rPr>
          <w:rtl w:val="0"/>
        </w:rPr>
      </w:r>
    </w:p>
    <w:p w:rsidR="00000000" w:rsidDel="00000000" w:rsidP="00000000" w:rsidRDefault="00000000" w:rsidRPr="00000000" w14:paraId="0000000C">
      <w:pPr>
        <w:ind w:hanging="360"/>
        <w:jc w:val="both"/>
        <w:rPr>
          <w:b w:val="1"/>
        </w:rPr>
      </w:pPr>
      <w:r w:rsidDel="00000000" w:rsidR="00000000" w:rsidRPr="00000000">
        <w:rPr>
          <w:rtl w:val="0"/>
        </w:rPr>
        <w:t xml:space="preserve">Total Rental Fee of $</w:t>
      </w:r>
      <w:r w:rsidDel="00000000" w:rsidR="00000000" w:rsidRPr="00000000">
        <w:rPr>
          <w:b w:val="1"/>
          <w:rtl w:val="0"/>
        </w:rPr>
        <w:t xml:space="preserve">200.00</w:t>
      </w:r>
      <w:r w:rsidDel="00000000" w:rsidR="00000000" w:rsidRPr="00000000">
        <w:rPr>
          <w:rtl w:val="0"/>
        </w:rPr>
        <w:t xml:space="preserve"> includes outdoor Pavilion and inside Bathrooms.  Use of the kitchen is an additional $150.00  Payment in full is due prior to the date of rental.  </w:t>
      </w:r>
      <w:r w:rsidDel="00000000" w:rsidR="00000000" w:rsidRPr="00000000">
        <w:rPr>
          <w:b w:val="1"/>
          <w:rtl w:val="0"/>
        </w:rPr>
        <w:t xml:space="preserve">A security deposit of $100.00 is required upon signing of the lease agreement to confirm the date of your event; </w:t>
      </w:r>
      <w:r w:rsidDel="00000000" w:rsidR="00000000" w:rsidRPr="00000000">
        <w:rPr>
          <w:rtl w:val="0"/>
        </w:rPr>
        <w:t xml:space="preserve">and will be returned no later than two weeks after inspection of the building and</w:t>
      </w:r>
      <w:r w:rsidDel="00000000" w:rsidR="00000000" w:rsidRPr="00000000">
        <w:rPr>
          <w:b w:val="1"/>
          <w:rtl w:val="0"/>
        </w:rPr>
        <w:t xml:space="preserve"> </w:t>
      </w:r>
      <w:r w:rsidDel="00000000" w:rsidR="00000000" w:rsidRPr="00000000">
        <w:rPr>
          <w:rtl w:val="0"/>
        </w:rPr>
        <w:t xml:space="preserve">grounds.  The refund is based on the results of the inspection</w:t>
      </w:r>
      <w:r w:rsidDel="00000000" w:rsidR="00000000" w:rsidRPr="00000000">
        <w:rPr>
          <w:b w:val="1"/>
          <w:rtl w:val="0"/>
        </w:rPr>
        <w:t xml:space="preserve">. If you cancel your event your Security Deposit will be forfeited.</w:t>
      </w:r>
    </w:p>
    <w:p w:rsidR="00000000" w:rsidDel="00000000" w:rsidP="00000000" w:rsidRDefault="00000000" w:rsidRPr="00000000" w14:paraId="0000000D">
      <w:pPr>
        <w:ind w:hanging="360"/>
        <w:jc w:val="both"/>
        <w:rPr>
          <w:b w:val="1"/>
          <w:highlight w:val="yellow"/>
        </w:rPr>
      </w:pPr>
      <w:r w:rsidDel="00000000" w:rsidR="00000000" w:rsidRPr="00000000">
        <w:rPr>
          <w:rtl w:val="0"/>
        </w:rPr>
      </w:r>
    </w:p>
    <w:p w:rsidR="00000000" w:rsidDel="00000000" w:rsidP="00000000" w:rsidRDefault="00000000" w:rsidRPr="00000000" w14:paraId="0000000E">
      <w:pPr>
        <w:ind w:hanging="360"/>
        <w:jc w:val="both"/>
        <w:rPr/>
      </w:pPr>
      <w:r w:rsidDel="00000000" w:rsidR="00000000" w:rsidRPr="00000000">
        <w:rPr>
          <w:highlight w:val="yellow"/>
          <w:rtl w:val="0"/>
        </w:rPr>
        <w:t xml:space="preserve"> Bathrooms are to be accessed through the Foyer only.  The building is not to be used for any other purpose other than bathroom usage. If the kitchen is being used it should be accessed from the back door.</w:t>
      </w:r>
      <w:r w:rsidDel="00000000" w:rsidR="00000000" w:rsidRPr="00000000">
        <w:rPr>
          <w:rtl w:val="0"/>
        </w:rPr>
      </w:r>
    </w:p>
    <w:p w:rsidR="00000000" w:rsidDel="00000000" w:rsidP="00000000" w:rsidRDefault="00000000" w:rsidRPr="00000000" w14:paraId="0000000F">
      <w:pPr>
        <w:ind w:hanging="360"/>
        <w:jc w:val="both"/>
        <w:rPr>
          <w:sz w:val="16"/>
          <w:szCs w:val="16"/>
        </w:rPr>
      </w:pPr>
      <w:r w:rsidDel="00000000" w:rsidR="00000000" w:rsidRPr="00000000">
        <w:rPr>
          <w:rtl w:val="0"/>
        </w:rPr>
      </w:r>
    </w:p>
    <w:p w:rsidR="00000000" w:rsidDel="00000000" w:rsidP="00000000" w:rsidRDefault="00000000" w:rsidRPr="00000000" w14:paraId="00000010">
      <w:pPr>
        <w:ind w:hanging="360"/>
        <w:jc w:val="both"/>
        <w:rPr/>
      </w:pPr>
      <w:r w:rsidDel="00000000" w:rsidR="00000000" w:rsidRPr="00000000">
        <w:rPr>
          <w:rtl w:val="0"/>
        </w:rPr>
      </w:r>
    </w:p>
    <w:p w:rsidR="00000000" w:rsidDel="00000000" w:rsidP="00000000" w:rsidRDefault="00000000" w:rsidRPr="00000000" w14:paraId="00000011">
      <w:pPr>
        <w:ind w:hanging="360"/>
        <w:jc w:val="both"/>
        <w:rPr>
          <w:b w:val="1"/>
        </w:rPr>
      </w:pPr>
      <w:r w:rsidDel="00000000" w:rsidR="00000000" w:rsidRPr="00000000">
        <w:rPr>
          <w:b w:val="1"/>
          <w:rtl w:val="0"/>
        </w:rPr>
        <w:t xml:space="preserve">ALL RENTAL PAYMENTS TO TEVFD SHALL BE MADE WITH CERTIFIED FUNDS (money order or cashier’s check) payable to “Tappahannock-Essex Volunteer Fire Dept.” or may be paid on the TEVFD.org website.</w:t>
      </w:r>
    </w:p>
    <w:p w:rsidR="00000000" w:rsidDel="00000000" w:rsidP="00000000" w:rsidRDefault="00000000" w:rsidRPr="00000000" w14:paraId="00000012">
      <w:pPr>
        <w:ind w:hanging="360"/>
        <w:jc w:val="both"/>
        <w:rPr>
          <w:sz w:val="16"/>
          <w:szCs w:val="16"/>
        </w:rPr>
      </w:pPr>
      <w:r w:rsidDel="00000000" w:rsidR="00000000" w:rsidRPr="00000000">
        <w:rPr>
          <w:rtl w:val="0"/>
        </w:rPr>
      </w:r>
    </w:p>
    <w:p w:rsidR="00000000" w:rsidDel="00000000" w:rsidP="00000000" w:rsidRDefault="00000000" w:rsidRPr="00000000" w14:paraId="00000013">
      <w:pPr>
        <w:ind w:hanging="360"/>
        <w:jc w:val="both"/>
        <w:rPr>
          <w:b w:val="1"/>
        </w:rPr>
      </w:pPr>
      <w:r w:rsidDel="00000000" w:rsidR="00000000" w:rsidRPr="00000000">
        <w:rPr>
          <w:b w:val="1"/>
          <w:rtl w:val="0"/>
        </w:rPr>
        <w:t xml:space="preserve">CURFEW:</w:t>
      </w:r>
    </w:p>
    <w:p w:rsidR="00000000" w:rsidDel="00000000" w:rsidP="00000000" w:rsidRDefault="00000000" w:rsidRPr="00000000" w14:paraId="00000014">
      <w:pPr>
        <w:ind w:hanging="360"/>
        <w:jc w:val="both"/>
        <w:rPr>
          <w:sz w:val="24"/>
          <w:szCs w:val="24"/>
        </w:rPr>
      </w:pPr>
      <w:r w:rsidDel="00000000" w:rsidR="00000000" w:rsidRPr="00000000">
        <w:rPr>
          <w:highlight w:val="yellow"/>
          <w:rtl w:val="0"/>
        </w:rPr>
        <w:t xml:space="preserve">Activities at the building must conclude by 12:00 a.m.  Activities that involve youth under the age of 18 must conclude by 11:00 p.m. due to the Town of Tappahannock curfew laws</w:t>
      </w:r>
      <w:r w:rsidDel="00000000" w:rsidR="00000000" w:rsidRPr="00000000">
        <w:rPr>
          <w:rtl w:val="0"/>
        </w:rPr>
        <w:t xml:space="preserve">. </w:t>
      </w:r>
      <w:r w:rsidDel="00000000" w:rsidR="00000000" w:rsidRPr="00000000">
        <w:rPr>
          <w:sz w:val="24"/>
          <w:szCs w:val="24"/>
          <w:rtl w:val="0"/>
        </w:rPr>
        <w:t xml:space="preserve"> </w:t>
      </w:r>
    </w:p>
    <w:p w:rsidR="00000000" w:rsidDel="00000000" w:rsidP="00000000" w:rsidRDefault="00000000" w:rsidRPr="00000000" w14:paraId="00000015">
      <w:pPr>
        <w:ind w:hanging="360"/>
        <w:jc w:val="both"/>
        <w:rPr>
          <w:sz w:val="16"/>
          <w:szCs w:val="16"/>
        </w:rPr>
      </w:pPr>
      <w:r w:rsidDel="00000000" w:rsidR="00000000" w:rsidRPr="00000000">
        <w:rPr>
          <w:rtl w:val="0"/>
        </w:rPr>
      </w:r>
    </w:p>
    <w:p w:rsidR="00000000" w:rsidDel="00000000" w:rsidP="00000000" w:rsidRDefault="00000000" w:rsidRPr="00000000" w14:paraId="00000016">
      <w:pPr>
        <w:ind w:hanging="360"/>
        <w:jc w:val="both"/>
        <w:rPr>
          <w:b w:val="1"/>
        </w:rPr>
      </w:pPr>
      <w:r w:rsidDel="00000000" w:rsidR="00000000" w:rsidRPr="00000000">
        <w:rPr>
          <w:b w:val="1"/>
          <w:rtl w:val="0"/>
        </w:rPr>
        <w:t xml:space="preserve">LICENSE:</w:t>
      </w:r>
    </w:p>
    <w:p w:rsidR="00000000" w:rsidDel="00000000" w:rsidP="00000000" w:rsidRDefault="00000000" w:rsidRPr="00000000" w14:paraId="00000017">
      <w:pPr>
        <w:ind w:hanging="360"/>
        <w:jc w:val="both"/>
        <w:rPr/>
      </w:pPr>
      <w:r w:rsidDel="00000000" w:rsidR="00000000" w:rsidRPr="00000000">
        <w:rPr>
          <w:rtl w:val="0"/>
        </w:rPr>
        <w:t xml:space="preserve">All renters shall be responsible for obtaining:  a) an ABC license if needed; b) completed permit with the Town of Tappahannock (see page 2) at least 7 days prior to the event.</w:t>
      </w:r>
    </w:p>
    <w:p w:rsidR="00000000" w:rsidDel="00000000" w:rsidP="00000000" w:rsidRDefault="00000000" w:rsidRPr="00000000" w14:paraId="00000018">
      <w:pPr>
        <w:ind w:hanging="360"/>
        <w:jc w:val="both"/>
        <w:rPr>
          <w:sz w:val="16"/>
          <w:szCs w:val="16"/>
        </w:rPr>
      </w:pPr>
      <w:r w:rsidDel="00000000" w:rsidR="00000000" w:rsidRPr="00000000">
        <w:rPr>
          <w:rtl w:val="0"/>
        </w:rPr>
      </w:r>
    </w:p>
    <w:p w:rsidR="00000000" w:rsidDel="00000000" w:rsidP="00000000" w:rsidRDefault="00000000" w:rsidRPr="00000000" w14:paraId="00000019">
      <w:pPr>
        <w:ind w:hanging="360"/>
        <w:jc w:val="both"/>
        <w:rPr/>
      </w:pPr>
      <w:r w:rsidDel="00000000" w:rsidR="00000000" w:rsidRPr="00000000">
        <w:rPr>
          <w:rtl w:val="0"/>
        </w:rPr>
        <w:t xml:space="preserve">All renters are responsible for the proper cleaning of the Pavilion, Grounds, Bathrooms and Foyer.  All trash is to be put into the dumpster.  If the kitchen is used the applicable sections of the banquet hall clean up checklist must be met.</w:t>
      </w:r>
    </w:p>
    <w:p w:rsidR="00000000" w:rsidDel="00000000" w:rsidP="00000000" w:rsidRDefault="00000000" w:rsidRPr="00000000" w14:paraId="0000001A">
      <w:pPr>
        <w:ind w:hanging="360"/>
        <w:jc w:val="both"/>
        <w:rPr/>
      </w:pPr>
      <w:r w:rsidDel="00000000" w:rsidR="00000000" w:rsidRPr="00000000">
        <w:rPr>
          <w:rtl w:val="0"/>
        </w:rPr>
      </w:r>
    </w:p>
    <w:p w:rsidR="00000000" w:rsidDel="00000000" w:rsidP="00000000" w:rsidRDefault="00000000" w:rsidRPr="00000000" w14:paraId="0000001B">
      <w:pPr>
        <w:ind w:hanging="360"/>
        <w:jc w:val="both"/>
        <w:rPr/>
      </w:pPr>
      <w:r w:rsidDel="00000000" w:rsidR="00000000" w:rsidRPr="00000000">
        <w:rPr>
          <w:rtl w:val="0"/>
        </w:rPr>
        <w:t xml:space="preserve">To the fullest extent permitted by law, the renter shall hold harmless the Tappahannock-Essex Volunteer Fire Dept. against all claims, damages, losses and expenses arising out of the leasing of the building or property for the use by others.  The renter shall assume all responsibility for any action as fore stated during the time that this lease agreement is in force.</w:t>
      </w:r>
    </w:p>
    <w:p w:rsidR="00000000" w:rsidDel="00000000" w:rsidP="00000000" w:rsidRDefault="00000000" w:rsidRPr="00000000" w14:paraId="0000001C">
      <w:pPr>
        <w:ind w:hanging="360"/>
        <w:jc w:val="both"/>
        <w:rPr>
          <w:b w:val="1"/>
          <w:u w:val="single"/>
        </w:rPr>
      </w:pPr>
      <w:r w:rsidDel="00000000" w:rsidR="00000000" w:rsidRPr="00000000">
        <w:rPr>
          <w:rtl w:val="0"/>
        </w:rPr>
      </w:r>
    </w:p>
    <w:p w:rsidR="00000000" w:rsidDel="00000000" w:rsidP="00000000" w:rsidRDefault="00000000" w:rsidRPr="00000000" w14:paraId="0000001D">
      <w:pPr>
        <w:ind w:hanging="360"/>
        <w:jc w:val="both"/>
        <w:rPr>
          <w:b w:val="1"/>
          <w:u w:val="single"/>
        </w:rPr>
      </w:pPr>
      <w:r w:rsidDel="00000000" w:rsidR="00000000" w:rsidRPr="00000000">
        <w:rPr>
          <w:b w:val="1"/>
          <w:u w:val="single"/>
          <w:rtl w:val="0"/>
        </w:rPr>
        <w:t xml:space="preserve">NO FIREARMS OR WEAPONS ARE PERMITTED ON THE GROUNDS OR IN THE BUILDING BY ANYONE AT ANY TIME.</w:t>
      </w:r>
    </w:p>
    <w:p w:rsidR="00000000" w:rsidDel="00000000" w:rsidP="00000000" w:rsidRDefault="00000000" w:rsidRPr="00000000" w14:paraId="0000001E">
      <w:pPr>
        <w:ind w:hanging="360"/>
        <w:jc w:val="both"/>
        <w:rPr/>
      </w:pPr>
      <w:r w:rsidDel="00000000" w:rsidR="00000000" w:rsidRPr="00000000">
        <w:rPr>
          <w:rtl w:val="0"/>
        </w:rPr>
      </w:r>
    </w:p>
    <w:p w:rsidR="00000000" w:rsidDel="00000000" w:rsidP="00000000" w:rsidRDefault="00000000" w:rsidRPr="00000000" w14:paraId="0000001F">
      <w:pPr>
        <w:ind w:hanging="360"/>
        <w:jc w:val="both"/>
        <w:rPr>
          <w:b w:val="1"/>
        </w:rPr>
      </w:pPr>
      <w:r w:rsidDel="00000000" w:rsidR="00000000" w:rsidRPr="00000000">
        <w:rPr>
          <w:rtl w:val="0"/>
        </w:rPr>
        <w:t xml:space="preserve">Each phase of this agreement must be read and agreed to by both renters and an official of the Tappahannock-Essex Volunteer Fire Dept., and duly signed.  A member of the Tappahannock-Essex Volunteer Fire Dept. will be at the building for the duration of the event.  This member is there to insure the building is secure at all times.  This member shall have full access to any portion of the building that is rented.  Parking is restricted to the side of the building closest to the banquet hall and back.  No parking is allowed on the right side of the building</w:t>
      </w:r>
      <w:r w:rsidDel="00000000" w:rsidR="00000000" w:rsidRPr="00000000">
        <w:rPr>
          <w:b w:val="1"/>
          <w:rtl w:val="0"/>
        </w:rPr>
        <w:t xml:space="preserve">.  </w:t>
      </w:r>
    </w:p>
    <w:p w:rsidR="00000000" w:rsidDel="00000000" w:rsidP="00000000" w:rsidRDefault="00000000" w:rsidRPr="00000000" w14:paraId="00000020">
      <w:pPr>
        <w:ind w:hanging="360"/>
        <w:jc w:val="both"/>
        <w:rPr>
          <w:b w:val="1"/>
        </w:rPr>
      </w:pPr>
      <w:r w:rsidDel="00000000" w:rsidR="00000000" w:rsidRPr="00000000">
        <w:rPr>
          <w:rtl w:val="0"/>
        </w:rPr>
      </w:r>
    </w:p>
    <w:p w:rsidR="00000000" w:rsidDel="00000000" w:rsidP="00000000" w:rsidRDefault="00000000" w:rsidRPr="00000000" w14:paraId="00000021">
      <w:pPr>
        <w:ind w:hanging="360"/>
        <w:jc w:val="both"/>
        <w:rPr>
          <w:b w:val="1"/>
        </w:rPr>
      </w:pPr>
      <w:r w:rsidDel="00000000" w:rsidR="00000000" w:rsidRPr="00000000">
        <w:rPr>
          <w:b w:val="1"/>
          <w:rtl w:val="0"/>
        </w:rPr>
        <w:t xml:space="preserve">Any violation of any of the rules could prevent further use of the building or Pavilion by the respective party or parties; payments and/or loss of deposit; or any monies to restore the building and/or property to its original condition.</w:t>
      </w:r>
    </w:p>
    <w:p w:rsidR="00000000" w:rsidDel="00000000" w:rsidP="00000000" w:rsidRDefault="00000000" w:rsidRPr="00000000" w14:paraId="00000022">
      <w:pPr>
        <w:ind w:hanging="360"/>
        <w:jc w:val="both"/>
        <w:rPr>
          <w:b w:val="1"/>
        </w:rPr>
      </w:pPr>
      <w:r w:rsidDel="00000000" w:rsidR="00000000" w:rsidRPr="00000000">
        <w:rPr>
          <w:rtl w:val="0"/>
        </w:rPr>
      </w:r>
    </w:p>
    <w:p w:rsidR="00000000" w:rsidDel="00000000" w:rsidP="00000000" w:rsidRDefault="00000000" w:rsidRPr="00000000" w14:paraId="00000023">
      <w:pPr>
        <w:ind w:hanging="360"/>
        <w:jc w:val="both"/>
        <w:rPr>
          <w:b w:val="1"/>
        </w:rPr>
      </w:pPr>
      <w:r w:rsidDel="00000000" w:rsidR="00000000" w:rsidRPr="00000000">
        <w:rPr>
          <w:b w:val="1"/>
          <w:rtl w:val="0"/>
        </w:rPr>
        <w:t xml:space="preserve">The Tappahannock-Essex Volunteer Fire Dept. reserves the right to refuse or cancel at any time for any reason any rental agreement.</w:t>
      </w:r>
    </w:p>
    <w:p w:rsidR="00000000" w:rsidDel="00000000" w:rsidP="00000000" w:rsidRDefault="00000000" w:rsidRPr="00000000" w14:paraId="00000024">
      <w:pPr>
        <w:ind w:hanging="360"/>
        <w:jc w:val="both"/>
        <w:rPr/>
      </w:pPr>
      <w:r w:rsidDel="00000000" w:rsidR="00000000" w:rsidRPr="00000000">
        <w:rPr>
          <w:rtl w:val="0"/>
        </w:rPr>
      </w:r>
    </w:p>
    <w:p w:rsidR="00000000" w:rsidDel="00000000" w:rsidP="00000000" w:rsidRDefault="00000000" w:rsidRPr="00000000" w14:paraId="00000025">
      <w:pPr>
        <w:ind w:hanging="360"/>
        <w:jc w:val="both"/>
        <w:rPr/>
      </w:pPr>
      <w:r w:rsidDel="00000000" w:rsidR="00000000" w:rsidRPr="00000000">
        <w:rPr>
          <w:rtl w:val="0"/>
        </w:rPr>
        <w:t xml:space="preserve">We have read the above rules and fees regulating the Tappahannock-Essex Volunteer Fire Dept. building and grounds and we are in full agreement with such regulations and obligate the following party or organization to fully comply with the same.</w:t>
      </w:r>
    </w:p>
    <w:p w:rsidR="00000000" w:rsidDel="00000000" w:rsidP="00000000" w:rsidRDefault="00000000" w:rsidRPr="00000000" w14:paraId="00000026">
      <w:pPr>
        <w:ind w:hanging="360"/>
        <w:jc w:val="both"/>
        <w:rPr>
          <w:sz w:val="16"/>
          <w:szCs w:val="16"/>
        </w:rPr>
      </w:pPr>
      <w:r w:rsidDel="00000000" w:rsidR="00000000" w:rsidRPr="00000000">
        <w:rPr>
          <w:rtl w:val="0"/>
        </w:rPr>
      </w:r>
    </w:p>
    <w:p w:rsidR="00000000" w:rsidDel="00000000" w:rsidP="00000000" w:rsidRDefault="00000000" w:rsidRPr="00000000" w14:paraId="00000027">
      <w:pPr>
        <w:ind w:hanging="360"/>
        <w:jc w:val="both"/>
        <w:rPr>
          <w:sz w:val="16"/>
          <w:szCs w:val="16"/>
        </w:rPr>
      </w:pPr>
      <w:r w:rsidDel="00000000" w:rsidR="00000000" w:rsidRPr="00000000">
        <w:rPr>
          <w:rtl w:val="0"/>
        </w:rPr>
      </w:r>
    </w:p>
    <w:p w:rsidR="00000000" w:rsidDel="00000000" w:rsidP="00000000" w:rsidRDefault="00000000" w:rsidRPr="00000000" w14:paraId="00000028">
      <w:pPr>
        <w:ind w:hanging="360"/>
        <w:jc w:val="both"/>
        <w:rPr/>
      </w:pPr>
      <w:r w:rsidDel="00000000" w:rsidR="00000000" w:rsidRPr="00000000">
        <w:rPr>
          <w:rtl w:val="0"/>
        </w:rPr>
      </w:r>
    </w:p>
    <w:tbl>
      <w:tblPr>
        <w:tblStyle w:val="Table1"/>
        <w:tblW w:w="9805.0" w:type="dxa"/>
        <w:jc w:val="left"/>
        <w:tblInd w:w="-4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7"/>
        <w:gridCol w:w="7468"/>
        <w:tblGridChange w:id="0">
          <w:tblGrid>
            <w:gridCol w:w="2337"/>
            <w:gridCol w:w="7468"/>
          </w:tblGrid>
        </w:tblGridChange>
      </w:tblGrid>
      <w:tr>
        <w:trPr>
          <w:cantSplit w:val="0"/>
          <w:trHeight w:val="485" w:hRule="atLeast"/>
          <w:tblHeader w:val="0"/>
        </w:trPr>
        <w:tc>
          <w:tcPr/>
          <w:p w:rsidR="00000000" w:rsidDel="00000000" w:rsidP="00000000" w:rsidRDefault="00000000" w:rsidRPr="00000000" w14:paraId="00000029">
            <w:pPr>
              <w:spacing w:line="276" w:lineRule="auto"/>
              <w:ind w:left="0" w:firstLine="0"/>
              <w:jc w:val="both"/>
              <w:rPr>
                <w:b w:val="1"/>
                <w:sz w:val="24"/>
                <w:szCs w:val="24"/>
              </w:rPr>
            </w:pPr>
            <w:r w:rsidDel="00000000" w:rsidR="00000000" w:rsidRPr="00000000">
              <w:rPr>
                <w:b w:val="1"/>
                <w:color w:val="ff0000"/>
                <w:sz w:val="24"/>
                <w:szCs w:val="24"/>
                <w:rtl w:val="0"/>
              </w:rPr>
              <w:t xml:space="preserve">Type of Event</w:t>
            </w:r>
            <w:r w:rsidDel="00000000" w:rsidR="00000000" w:rsidRPr="00000000">
              <w:rPr>
                <w:rtl w:val="0"/>
              </w:rPr>
            </w:r>
          </w:p>
        </w:tc>
        <w:tc>
          <w:tcPr/>
          <w:p w:rsidR="00000000" w:rsidDel="00000000" w:rsidP="00000000" w:rsidRDefault="00000000" w:rsidRPr="00000000" w14:paraId="0000002A">
            <w:pPr>
              <w:spacing w:line="276" w:lineRule="auto"/>
              <w:ind w:left="0" w:firstLine="0"/>
              <w:jc w:val="both"/>
              <w:rPr>
                <w:b w:val="1"/>
                <w:sz w:val="24"/>
                <w:szCs w:val="24"/>
              </w:rPr>
            </w:pPr>
            <w:r w:rsidDel="00000000" w:rsidR="00000000" w:rsidRPr="00000000">
              <w:rPr>
                <w:rtl w:val="0"/>
              </w:rPr>
            </w:r>
          </w:p>
        </w:tc>
      </w:tr>
    </w:tbl>
    <w:p w:rsidR="00000000" w:rsidDel="00000000" w:rsidP="00000000" w:rsidRDefault="00000000" w:rsidRPr="00000000" w14:paraId="0000002B">
      <w:pPr>
        <w:spacing w:line="276" w:lineRule="auto"/>
        <w:ind w:hanging="360"/>
        <w:jc w:val="both"/>
        <w:rPr>
          <w:b w:val="1"/>
          <w:sz w:val="24"/>
          <w:szCs w:val="24"/>
        </w:rPr>
      </w:pPr>
      <w:r w:rsidDel="00000000" w:rsidR="00000000" w:rsidRPr="00000000">
        <w:rPr>
          <w:rtl w:val="0"/>
        </w:rPr>
      </w:r>
    </w:p>
    <w:tbl>
      <w:tblPr>
        <w:tblStyle w:val="Table2"/>
        <w:tblW w:w="9805.0" w:type="dxa"/>
        <w:jc w:val="left"/>
        <w:tblInd w:w="-4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2700"/>
        <w:gridCol w:w="2340"/>
        <w:gridCol w:w="3060"/>
        <w:tblGridChange w:id="0">
          <w:tblGrid>
            <w:gridCol w:w="1705"/>
            <w:gridCol w:w="2700"/>
            <w:gridCol w:w="2340"/>
            <w:gridCol w:w="3060"/>
          </w:tblGrid>
        </w:tblGridChange>
      </w:tblGrid>
      <w:tr>
        <w:trPr>
          <w:cantSplit w:val="0"/>
          <w:trHeight w:val="449" w:hRule="atLeast"/>
          <w:tblHeader w:val="0"/>
        </w:trPr>
        <w:tc>
          <w:tcPr/>
          <w:p w:rsidR="00000000" w:rsidDel="00000000" w:rsidP="00000000" w:rsidRDefault="00000000" w:rsidRPr="00000000" w14:paraId="0000002C">
            <w:pPr>
              <w:spacing w:line="276" w:lineRule="auto"/>
              <w:ind w:left="0" w:firstLine="0"/>
              <w:jc w:val="both"/>
              <w:rPr>
                <w:b w:val="1"/>
                <w:sz w:val="24"/>
                <w:szCs w:val="24"/>
              </w:rPr>
            </w:pPr>
            <w:r w:rsidDel="00000000" w:rsidR="00000000" w:rsidRPr="00000000">
              <w:rPr>
                <w:b w:val="1"/>
                <w:color w:val="ff0000"/>
                <w:sz w:val="24"/>
                <w:szCs w:val="24"/>
                <w:rtl w:val="0"/>
              </w:rPr>
              <w:t xml:space="preserve">Date of Event</w:t>
            </w:r>
            <w:r w:rsidDel="00000000" w:rsidR="00000000" w:rsidRPr="00000000">
              <w:rPr>
                <w:rtl w:val="0"/>
              </w:rPr>
            </w:r>
          </w:p>
        </w:tc>
        <w:tc>
          <w:tcPr/>
          <w:p w:rsidR="00000000" w:rsidDel="00000000" w:rsidP="00000000" w:rsidRDefault="00000000" w:rsidRPr="00000000" w14:paraId="0000002D">
            <w:pPr>
              <w:spacing w:line="276" w:lineRule="auto"/>
              <w:ind w:left="0" w:firstLine="0"/>
              <w:jc w:val="both"/>
              <w:rPr>
                <w:b w:val="1"/>
                <w:sz w:val="24"/>
                <w:szCs w:val="24"/>
              </w:rPr>
            </w:pPr>
            <w:r w:rsidDel="00000000" w:rsidR="00000000" w:rsidRPr="00000000">
              <w:rPr>
                <w:rtl w:val="0"/>
              </w:rPr>
            </w:r>
          </w:p>
        </w:tc>
        <w:tc>
          <w:tcPr/>
          <w:p w:rsidR="00000000" w:rsidDel="00000000" w:rsidP="00000000" w:rsidRDefault="00000000" w:rsidRPr="00000000" w14:paraId="0000002E">
            <w:pPr>
              <w:spacing w:line="276" w:lineRule="auto"/>
              <w:ind w:left="0" w:firstLine="0"/>
              <w:jc w:val="both"/>
              <w:rPr>
                <w:b w:val="1"/>
                <w:sz w:val="24"/>
                <w:szCs w:val="24"/>
              </w:rPr>
            </w:pPr>
            <w:r w:rsidDel="00000000" w:rsidR="00000000" w:rsidRPr="00000000">
              <w:rPr>
                <w:b w:val="1"/>
                <w:color w:val="ff0000"/>
                <w:sz w:val="24"/>
                <w:szCs w:val="24"/>
                <w:rtl w:val="0"/>
              </w:rPr>
              <w:t xml:space="preserve">Date of Application</w:t>
            </w:r>
            <w:r w:rsidDel="00000000" w:rsidR="00000000" w:rsidRPr="00000000">
              <w:rPr>
                <w:rtl w:val="0"/>
              </w:rPr>
            </w:r>
          </w:p>
        </w:tc>
        <w:tc>
          <w:tcPr/>
          <w:p w:rsidR="00000000" w:rsidDel="00000000" w:rsidP="00000000" w:rsidRDefault="00000000" w:rsidRPr="00000000" w14:paraId="0000002F">
            <w:pPr>
              <w:spacing w:line="276" w:lineRule="auto"/>
              <w:ind w:left="0" w:firstLine="0"/>
              <w:jc w:val="both"/>
              <w:rPr>
                <w:b w:val="1"/>
                <w:sz w:val="24"/>
                <w:szCs w:val="24"/>
              </w:rPr>
            </w:pPr>
            <w:r w:rsidDel="00000000" w:rsidR="00000000" w:rsidRPr="00000000">
              <w:rPr>
                <w:rtl w:val="0"/>
              </w:rPr>
            </w:r>
          </w:p>
        </w:tc>
      </w:tr>
    </w:tbl>
    <w:p w:rsidR="00000000" w:rsidDel="00000000" w:rsidP="00000000" w:rsidRDefault="00000000" w:rsidRPr="00000000" w14:paraId="00000030">
      <w:pPr>
        <w:spacing w:line="276" w:lineRule="auto"/>
        <w:ind w:hanging="360"/>
        <w:jc w:val="both"/>
        <w:rPr>
          <w:b w:val="1"/>
          <w:sz w:val="24"/>
          <w:szCs w:val="24"/>
        </w:rPr>
      </w:pPr>
      <w:r w:rsidDel="00000000" w:rsidR="00000000" w:rsidRPr="00000000">
        <w:rPr>
          <w:rtl w:val="0"/>
        </w:rPr>
      </w:r>
    </w:p>
    <w:tbl>
      <w:tblPr>
        <w:tblStyle w:val="Table3"/>
        <w:tblW w:w="9805.0" w:type="dxa"/>
        <w:jc w:val="left"/>
        <w:tblInd w:w="-4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5"/>
        <w:gridCol w:w="362"/>
        <w:gridCol w:w="538"/>
        <w:gridCol w:w="1710"/>
        <w:gridCol w:w="1710"/>
        <w:gridCol w:w="3510"/>
        <w:tblGridChange w:id="0">
          <w:tblGrid>
            <w:gridCol w:w="1975"/>
            <w:gridCol w:w="362"/>
            <w:gridCol w:w="538"/>
            <w:gridCol w:w="1710"/>
            <w:gridCol w:w="1710"/>
            <w:gridCol w:w="3510"/>
          </w:tblGrid>
        </w:tblGridChange>
      </w:tblGrid>
      <w:tr>
        <w:trPr>
          <w:cantSplit w:val="0"/>
          <w:trHeight w:val="449" w:hRule="atLeast"/>
          <w:tblHeader w:val="0"/>
        </w:trPr>
        <w:tc>
          <w:tcPr/>
          <w:p w:rsidR="00000000" w:rsidDel="00000000" w:rsidP="00000000" w:rsidRDefault="00000000" w:rsidRPr="00000000" w14:paraId="00000031">
            <w:pPr>
              <w:spacing w:line="276" w:lineRule="auto"/>
              <w:ind w:left="0" w:firstLine="0"/>
              <w:jc w:val="both"/>
              <w:rPr>
                <w:b w:val="1"/>
                <w:sz w:val="24"/>
                <w:szCs w:val="24"/>
              </w:rPr>
            </w:pPr>
            <w:r w:rsidDel="00000000" w:rsidR="00000000" w:rsidRPr="00000000">
              <w:rPr>
                <w:b w:val="1"/>
                <w:color w:val="ff0000"/>
                <w:sz w:val="24"/>
                <w:szCs w:val="24"/>
                <w:rtl w:val="0"/>
              </w:rPr>
              <w:t xml:space="preserve">Applicant Name</w:t>
            </w:r>
            <w:r w:rsidDel="00000000" w:rsidR="00000000" w:rsidRPr="00000000">
              <w:rPr>
                <w:rtl w:val="0"/>
              </w:rPr>
            </w:r>
          </w:p>
        </w:tc>
        <w:tc>
          <w:tcPr>
            <w:gridSpan w:val="3"/>
          </w:tcPr>
          <w:p w:rsidR="00000000" w:rsidDel="00000000" w:rsidP="00000000" w:rsidRDefault="00000000" w:rsidRPr="00000000" w14:paraId="00000032">
            <w:pPr>
              <w:spacing w:line="276" w:lineRule="auto"/>
              <w:ind w:left="0" w:firstLine="0"/>
              <w:jc w:val="both"/>
              <w:rPr>
                <w:b w:val="1"/>
                <w:sz w:val="24"/>
                <w:szCs w:val="24"/>
              </w:rPr>
            </w:pPr>
            <w:r w:rsidDel="00000000" w:rsidR="00000000" w:rsidRPr="00000000">
              <w:rPr>
                <w:rtl w:val="0"/>
              </w:rPr>
            </w:r>
          </w:p>
        </w:tc>
        <w:tc>
          <w:tcPr/>
          <w:p w:rsidR="00000000" w:rsidDel="00000000" w:rsidP="00000000" w:rsidRDefault="00000000" w:rsidRPr="00000000" w14:paraId="00000035">
            <w:pPr>
              <w:spacing w:line="276" w:lineRule="auto"/>
              <w:ind w:left="0" w:firstLine="0"/>
              <w:jc w:val="both"/>
              <w:rPr>
                <w:b w:val="1"/>
                <w:sz w:val="24"/>
                <w:szCs w:val="24"/>
              </w:rPr>
            </w:pPr>
            <w:r w:rsidDel="00000000" w:rsidR="00000000" w:rsidRPr="00000000">
              <w:rPr>
                <w:b w:val="1"/>
                <w:color w:val="ff0000"/>
                <w:sz w:val="24"/>
                <w:szCs w:val="24"/>
                <w:rtl w:val="0"/>
              </w:rPr>
              <w:t xml:space="preserve">Phone/Email</w:t>
            </w:r>
            <w:r w:rsidDel="00000000" w:rsidR="00000000" w:rsidRPr="00000000">
              <w:rPr>
                <w:rtl w:val="0"/>
              </w:rPr>
            </w:r>
          </w:p>
        </w:tc>
        <w:tc>
          <w:tcPr/>
          <w:p w:rsidR="00000000" w:rsidDel="00000000" w:rsidP="00000000" w:rsidRDefault="00000000" w:rsidRPr="00000000" w14:paraId="00000036">
            <w:pPr>
              <w:spacing w:line="276" w:lineRule="auto"/>
              <w:ind w:left="0" w:firstLine="0"/>
              <w:jc w:val="both"/>
              <w:rPr>
                <w:b w:val="1"/>
                <w:sz w:val="24"/>
                <w:szCs w:val="24"/>
              </w:rPr>
            </w:pPr>
            <w:r w:rsidDel="00000000" w:rsidR="00000000" w:rsidRPr="00000000">
              <w:rPr>
                <w:rtl w:val="0"/>
              </w:rPr>
            </w:r>
          </w:p>
        </w:tc>
      </w:tr>
      <w:tr>
        <w:trPr>
          <w:cantSplit w:val="0"/>
          <w:trHeight w:val="485" w:hRule="atLeast"/>
          <w:tblHeader w:val="0"/>
        </w:trPr>
        <w:tc>
          <w:tcPr>
            <w:gridSpan w:val="2"/>
          </w:tcPr>
          <w:p w:rsidR="00000000" w:rsidDel="00000000" w:rsidP="00000000" w:rsidRDefault="00000000" w:rsidRPr="00000000" w14:paraId="00000037">
            <w:pPr>
              <w:spacing w:line="276" w:lineRule="auto"/>
              <w:ind w:left="0" w:firstLine="0"/>
              <w:jc w:val="right"/>
              <w:rPr>
                <w:b w:val="1"/>
                <w:color w:val="ff0000"/>
                <w:sz w:val="24"/>
                <w:szCs w:val="24"/>
              </w:rPr>
            </w:pPr>
            <w:r w:rsidDel="00000000" w:rsidR="00000000" w:rsidRPr="00000000">
              <w:rPr>
                <w:b w:val="1"/>
                <w:color w:val="ff0000"/>
                <w:sz w:val="24"/>
                <w:szCs w:val="24"/>
                <w:rtl w:val="0"/>
              </w:rPr>
              <w:t xml:space="preserve">Address</w:t>
            </w:r>
          </w:p>
          <w:p w:rsidR="00000000" w:rsidDel="00000000" w:rsidP="00000000" w:rsidRDefault="00000000" w:rsidRPr="00000000" w14:paraId="00000038">
            <w:pPr>
              <w:spacing w:line="276" w:lineRule="auto"/>
              <w:ind w:left="0" w:firstLine="0"/>
              <w:jc w:val="right"/>
              <w:rPr>
                <w:b w:val="1"/>
                <w:sz w:val="24"/>
                <w:szCs w:val="24"/>
              </w:rPr>
            </w:pPr>
            <w:r w:rsidDel="00000000" w:rsidR="00000000" w:rsidRPr="00000000">
              <w:rPr>
                <w:rtl w:val="0"/>
              </w:rPr>
            </w:r>
          </w:p>
        </w:tc>
        <w:tc>
          <w:tcPr>
            <w:gridSpan w:val="4"/>
          </w:tcPr>
          <w:p w:rsidR="00000000" w:rsidDel="00000000" w:rsidP="00000000" w:rsidRDefault="00000000" w:rsidRPr="00000000" w14:paraId="0000003A">
            <w:pPr>
              <w:spacing w:line="276" w:lineRule="auto"/>
              <w:ind w:left="0" w:firstLine="0"/>
              <w:jc w:val="both"/>
              <w:rPr>
                <w:b w:val="1"/>
                <w:sz w:val="24"/>
                <w:szCs w:val="24"/>
              </w:rPr>
            </w:pPr>
            <w:r w:rsidDel="00000000" w:rsidR="00000000" w:rsidRPr="00000000">
              <w:rPr>
                <w:rtl w:val="0"/>
              </w:rPr>
            </w:r>
          </w:p>
        </w:tc>
      </w:tr>
      <w:tr>
        <w:trPr>
          <w:cantSplit w:val="0"/>
          <w:trHeight w:val="458" w:hRule="atLeast"/>
          <w:tblHeader w:val="0"/>
        </w:trPr>
        <w:tc>
          <w:tcPr>
            <w:gridSpan w:val="3"/>
          </w:tcPr>
          <w:p w:rsidR="00000000" w:rsidDel="00000000" w:rsidP="00000000" w:rsidRDefault="00000000" w:rsidRPr="00000000" w14:paraId="0000003E">
            <w:pPr>
              <w:ind w:left="0" w:firstLine="0"/>
              <w:jc w:val="both"/>
              <w:rPr>
                <w:b w:val="1"/>
                <w:sz w:val="24"/>
                <w:szCs w:val="24"/>
              </w:rPr>
            </w:pPr>
            <w:r w:rsidDel="00000000" w:rsidR="00000000" w:rsidRPr="00000000">
              <w:rPr>
                <w:b w:val="1"/>
                <w:color w:val="ff0000"/>
                <w:sz w:val="24"/>
                <w:szCs w:val="24"/>
                <w:rtl w:val="0"/>
              </w:rPr>
              <w:t xml:space="preserve">Total Amount Due</w:t>
            </w:r>
            <w:r w:rsidDel="00000000" w:rsidR="00000000" w:rsidRPr="00000000">
              <w:rPr>
                <w:rtl w:val="0"/>
              </w:rPr>
            </w:r>
          </w:p>
        </w:tc>
        <w:tc>
          <w:tcPr>
            <w:gridSpan w:val="3"/>
          </w:tcPr>
          <w:p w:rsidR="00000000" w:rsidDel="00000000" w:rsidP="00000000" w:rsidRDefault="00000000" w:rsidRPr="00000000" w14:paraId="00000041">
            <w:pPr>
              <w:ind w:left="0" w:firstLine="0"/>
              <w:jc w:val="both"/>
              <w:rPr>
                <w:b w:val="1"/>
                <w:sz w:val="24"/>
                <w:szCs w:val="24"/>
              </w:rPr>
            </w:pPr>
            <w:r w:rsidDel="00000000" w:rsidR="00000000" w:rsidRPr="00000000">
              <w:rPr>
                <w:b w:val="1"/>
                <w:sz w:val="24"/>
                <w:szCs w:val="24"/>
                <w:rtl w:val="0"/>
              </w:rPr>
              <w:t xml:space="preserve">$200.00</w:t>
            </w:r>
          </w:p>
        </w:tc>
      </w:tr>
    </w:tbl>
    <w:p w:rsidR="00000000" w:rsidDel="00000000" w:rsidP="00000000" w:rsidRDefault="00000000" w:rsidRPr="00000000" w14:paraId="00000044">
      <w:pPr>
        <w:ind w:hanging="360"/>
        <w:jc w:val="both"/>
        <w:rPr>
          <w:b w:val="1"/>
          <w:sz w:val="24"/>
          <w:szCs w:val="24"/>
        </w:rPr>
      </w:pPr>
      <w:r w:rsidDel="00000000" w:rsidR="00000000" w:rsidRPr="00000000">
        <w:rPr>
          <w:rtl w:val="0"/>
        </w:rPr>
      </w:r>
    </w:p>
    <w:tbl>
      <w:tblPr>
        <w:tblStyle w:val="Table4"/>
        <w:tblW w:w="9805.0" w:type="dxa"/>
        <w:jc w:val="left"/>
        <w:tblInd w:w="-4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7"/>
        <w:gridCol w:w="2337"/>
        <w:gridCol w:w="2338"/>
        <w:gridCol w:w="2793"/>
        <w:tblGridChange w:id="0">
          <w:tblGrid>
            <w:gridCol w:w="2337"/>
            <w:gridCol w:w="2337"/>
            <w:gridCol w:w="2338"/>
            <w:gridCol w:w="2793"/>
          </w:tblGrid>
        </w:tblGridChange>
      </w:tblGrid>
      <w:tr>
        <w:trPr>
          <w:cantSplit w:val="0"/>
          <w:tblHeader w:val="0"/>
        </w:trPr>
        <w:tc>
          <w:tcPr/>
          <w:p w:rsidR="00000000" w:rsidDel="00000000" w:rsidP="00000000" w:rsidRDefault="00000000" w:rsidRPr="00000000" w14:paraId="00000045">
            <w:pPr>
              <w:spacing w:line="276" w:lineRule="auto"/>
              <w:ind w:left="0" w:firstLine="0"/>
              <w:jc w:val="both"/>
              <w:rPr>
                <w:b w:val="1"/>
                <w:sz w:val="24"/>
                <w:szCs w:val="24"/>
              </w:rPr>
            </w:pPr>
            <w:r w:rsidDel="00000000" w:rsidR="00000000" w:rsidRPr="00000000">
              <w:rPr>
                <w:b w:val="1"/>
                <w:color w:val="ff0000"/>
                <w:sz w:val="24"/>
                <w:szCs w:val="24"/>
                <w:rtl w:val="0"/>
              </w:rPr>
              <w:t xml:space="preserve">Deposit</w:t>
            </w:r>
            <w:r w:rsidDel="00000000" w:rsidR="00000000" w:rsidRPr="00000000">
              <w:rPr>
                <w:rtl w:val="0"/>
              </w:rPr>
            </w:r>
          </w:p>
        </w:tc>
        <w:tc>
          <w:tcPr/>
          <w:p w:rsidR="00000000" w:rsidDel="00000000" w:rsidP="00000000" w:rsidRDefault="00000000" w:rsidRPr="00000000" w14:paraId="00000046">
            <w:pPr>
              <w:spacing w:line="276" w:lineRule="auto"/>
              <w:ind w:left="0" w:firstLine="0"/>
              <w:jc w:val="both"/>
              <w:rPr>
                <w:b w:val="1"/>
                <w:sz w:val="24"/>
                <w:szCs w:val="24"/>
              </w:rPr>
            </w:pPr>
            <w:r w:rsidDel="00000000" w:rsidR="00000000" w:rsidRPr="00000000">
              <w:rPr>
                <w:b w:val="1"/>
                <w:sz w:val="24"/>
                <w:szCs w:val="24"/>
                <w:rtl w:val="0"/>
              </w:rPr>
              <w:t xml:space="preserve">$100</w:t>
            </w:r>
          </w:p>
        </w:tc>
        <w:tc>
          <w:tcPr/>
          <w:p w:rsidR="00000000" w:rsidDel="00000000" w:rsidP="00000000" w:rsidRDefault="00000000" w:rsidRPr="00000000" w14:paraId="00000047">
            <w:pPr>
              <w:spacing w:line="276" w:lineRule="auto"/>
              <w:ind w:left="0" w:firstLine="0"/>
              <w:jc w:val="both"/>
              <w:rPr>
                <w:b w:val="1"/>
                <w:sz w:val="24"/>
                <w:szCs w:val="24"/>
              </w:rPr>
            </w:pPr>
            <w:r w:rsidDel="00000000" w:rsidR="00000000" w:rsidRPr="00000000">
              <w:rPr>
                <w:b w:val="1"/>
                <w:color w:val="ff0000"/>
                <w:sz w:val="24"/>
                <w:szCs w:val="24"/>
                <w:rtl w:val="0"/>
              </w:rPr>
              <w:t xml:space="preserve">Rental Fee Balance</w:t>
            </w:r>
            <w:r w:rsidDel="00000000" w:rsidR="00000000" w:rsidRPr="00000000">
              <w:rPr>
                <w:rtl w:val="0"/>
              </w:rPr>
            </w:r>
          </w:p>
        </w:tc>
        <w:tc>
          <w:tcPr/>
          <w:p w:rsidR="00000000" w:rsidDel="00000000" w:rsidP="00000000" w:rsidRDefault="00000000" w:rsidRPr="00000000" w14:paraId="00000048">
            <w:pPr>
              <w:spacing w:line="276" w:lineRule="auto"/>
              <w:ind w:left="0" w:firstLine="0"/>
              <w:jc w:val="both"/>
              <w:rPr>
                <w:b w:val="1"/>
                <w:sz w:val="24"/>
                <w:szCs w:val="24"/>
              </w:rPr>
            </w:pPr>
            <w:r w:rsidDel="00000000" w:rsidR="00000000" w:rsidRPr="00000000">
              <w:rPr>
                <w:b w:val="1"/>
                <w:sz w:val="24"/>
                <w:szCs w:val="24"/>
                <w:rtl w:val="0"/>
              </w:rPr>
              <w:t xml:space="preserve">$100</w:t>
            </w:r>
          </w:p>
        </w:tc>
      </w:tr>
      <w:tr>
        <w:trPr>
          <w:cantSplit w:val="0"/>
          <w:tblHeader w:val="0"/>
        </w:trPr>
        <w:tc>
          <w:tcPr/>
          <w:p w:rsidR="00000000" w:rsidDel="00000000" w:rsidP="00000000" w:rsidRDefault="00000000" w:rsidRPr="00000000" w14:paraId="00000049">
            <w:pPr>
              <w:spacing w:line="276" w:lineRule="auto"/>
              <w:ind w:left="0" w:firstLine="0"/>
              <w:jc w:val="both"/>
              <w:rPr>
                <w:b w:val="1"/>
                <w:i w:val="1"/>
                <w:sz w:val="24"/>
                <w:szCs w:val="24"/>
              </w:rPr>
            </w:pPr>
            <w:r w:rsidDel="00000000" w:rsidR="00000000" w:rsidRPr="00000000">
              <w:rPr>
                <w:b w:val="1"/>
                <w:i w:val="1"/>
                <w:sz w:val="24"/>
                <w:szCs w:val="24"/>
                <w:rtl w:val="0"/>
              </w:rPr>
              <w:t xml:space="preserve">Due At Signing</w:t>
            </w:r>
          </w:p>
        </w:tc>
        <w:tc>
          <w:tcPr/>
          <w:p w:rsidR="00000000" w:rsidDel="00000000" w:rsidP="00000000" w:rsidRDefault="00000000" w:rsidRPr="00000000" w14:paraId="0000004A">
            <w:pPr>
              <w:spacing w:line="276" w:lineRule="auto"/>
              <w:ind w:left="0" w:firstLine="0"/>
              <w:jc w:val="both"/>
              <w:rPr>
                <w:b w:val="1"/>
                <w:sz w:val="24"/>
                <w:szCs w:val="24"/>
              </w:rPr>
            </w:pPr>
            <w:r w:rsidDel="00000000" w:rsidR="00000000" w:rsidRPr="00000000">
              <w:rPr>
                <w:rtl w:val="0"/>
              </w:rPr>
            </w:r>
          </w:p>
        </w:tc>
        <w:tc>
          <w:tcPr/>
          <w:p w:rsidR="00000000" w:rsidDel="00000000" w:rsidP="00000000" w:rsidRDefault="00000000" w:rsidRPr="00000000" w14:paraId="0000004B">
            <w:pPr>
              <w:spacing w:line="276" w:lineRule="auto"/>
              <w:ind w:left="0" w:firstLine="0"/>
              <w:jc w:val="both"/>
              <w:rPr>
                <w:b w:val="1"/>
                <w:i w:val="1"/>
                <w:sz w:val="24"/>
                <w:szCs w:val="24"/>
              </w:rPr>
            </w:pPr>
            <w:r w:rsidDel="00000000" w:rsidR="00000000" w:rsidRPr="00000000">
              <w:rPr>
                <w:b w:val="1"/>
                <w:i w:val="1"/>
                <w:sz w:val="24"/>
                <w:szCs w:val="24"/>
                <w:rtl w:val="0"/>
              </w:rPr>
              <w:t xml:space="preserve">Due Prior to Event</w:t>
            </w:r>
          </w:p>
        </w:tc>
        <w:tc>
          <w:tcPr/>
          <w:p w:rsidR="00000000" w:rsidDel="00000000" w:rsidP="00000000" w:rsidRDefault="00000000" w:rsidRPr="00000000" w14:paraId="0000004C">
            <w:pPr>
              <w:spacing w:line="276" w:lineRule="auto"/>
              <w:ind w:left="0" w:firstLine="0"/>
              <w:jc w:val="both"/>
              <w:rPr>
                <w:b w:val="1"/>
                <w:sz w:val="24"/>
                <w:szCs w:val="24"/>
              </w:rPr>
            </w:pPr>
            <w:r w:rsidDel="00000000" w:rsidR="00000000" w:rsidRPr="00000000">
              <w:rPr>
                <w:rtl w:val="0"/>
              </w:rPr>
            </w:r>
          </w:p>
        </w:tc>
      </w:tr>
    </w:tbl>
    <w:p w:rsidR="00000000" w:rsidDel="00000000" w:rsidP="00000000" w:rsidRDefault="00000000" w:rsidRPr="00000000" w14:paraId="0000004D">
      <w:pPr>
        <w:spacing w:line="276" w:lineRule="auto"/>
        <w:ind w:hanging="360"/>
        <w:jc w:val="both"/>
        <w:rPr>
          <w:sz w:val="16"/>
          <w:szCs w:val="16"/>
        </w:rPr>
      </w:pPr>
      <w:r w:rsidDel="00000000" w:rsidR="00000000" w:rsidRPr="00000000">
        <w:rPr>
          <w:rtl w:val="0"/>
        </w:rPr>
      </w:r>
    </w:p>
    <w:p w:rsidR="00000000" w:rsidDel="00000000" w:rsidP="00000000" w:rsidRDefault="00000000" w:rsidRPr="00000000" w14:paraId="0000004E">
      <w:pPr>
        <w:ind w:hanging="360"/>
        <w:jc w:val="both"/>
        <w:rPr>
          <w:b w:val="1"/>
          <w:sz w:val="16"/>
          <w:szCs w:val="16"/>
        </w:rPr>
      </w:pPr>
      <w:r w:rsidDel="00000000" w:rsidR="00000000" w:rsidRPr="00000000">
        <w:rPr>
          <w:rtl w:val="0"/>
        </w:rPr>
      </w:r>
    </w:p>
    <w:p w:rsidR="00000000" w:rsidDel="00000000" w:rsidP="00000000" w:rsidRDefault="00000000" w:rsidRPr="00000000" w14:paraId="0000004F">
      <w:pPr>
        <w:ind w:hanging="360"/>
        <w:jc w:val="both"/>
        <w:rPr>
          <w:b w:val="1"/>
          <w:sz w:val="24"/>
          <w:szCs w:val="24"/>
        </w:rPr>
      </w:pPr>
      <w:r w:rsidDel="00000000" w:rsidR="00000000" w:rsidRPr="00000000">
        <w:rPr>
          <w:b w:val="1"/>
          <w:sz w:val="24"/>
          <w:szCs w:val="24"/>
          <w:rtl w:val="0"/>
        </w:rPr>
        <w:t xml:space="preserve">*ALL MONIES MUST BE PAID IN FULL BEFORE A KEY CAN BE OBTAINED.</w:t>
      </w:r>
    </w:p>
    <w:p w:rsidR="00000000" w:rsidDel="00000000" w:rsidP="00000000" w:rsidRDefault="00000000" w:rsidRPr="00000000" w14:paraId="00000050">
      <w:pPr>
        <w:ind w:hanging="360"/>
        <w:jc w:val="both"/>
        <w:rPr>
          <w:b w:val="1"/>
          <w:sz w:val="24"/>
          <w:szCs w:val="24"/>
        </w:rPr>
      </w:pPr>
      <w:r w:rsidDel="00000000" w:rsidR="00000000" w:rsidRPr="00000000">
        <w:rPr>
          <w:b w:val="1"/>
          <w:sz w:val="24"/>
          <w:szCs w:val="24"/>
          <w:rtl w:val="0"/>
        </w:rPr>
        <w:t xml:space="preserve">MY SIGNATURE BELOW INDICATES THAT I HAVE READ AND FULLY UNDERSTAND ALL OF THE AFOREMENTIONED RULES, REGULATIONS, AND FEES AND THAT I AGREE TO ABIDE </w:t>
      </w:r>
    </w:p>
    <w:p w:rsidR="00000000" w:rsidDel="00000000" w:rsidP="00000000" w:rsidRDefault="00000000" w:rsidRPr="00000000" w14:paraId="00000051">
      <w:pPr>
        <w:ind w:left="0" w:firstLine="0"/>
        <w:jc w:val="both"/>
        <w:rPr>
          <w:b w:val="1"/>
          <w:sz w:val="24"/>
          <w:szCs w:val="24"/>
        </w:rPr>
      </w:pPr>
      <w:r w:rsidDel="00000000" w:rsidR="00000000" w:rsidRPr="00000000">
        <w:rPr>
          <w:rtl w:val="0"/>
        </w:rPr>
      </w:r>
    </w:p>
    <w:p w:rsidR="00000000" w:rsidDel="00000000" w:rsidP="00000000" w:rsidRDefault="00000000" w:rsidRPr="00000000" w14:paraId="00000052">
      <w:pPr>
        <w:ind w:left="0" w:firstLine="0"/>
        <w:jc w:val="both"/>
        <w:rPr>
          <w:b w:val="1"/>
          <w:sz w:val="24"/>
          <w:szCs w:val="24"/>
        </w:rPr>
      </w:pPr>
      <w:r w:rsidDel="00000000" w:rsidR="00000000" w:rsidRPr="00000000">
        <w:rPr>
          <w:rtl w:val="0"/>
        </w:rPr>
      </w:r>
    </w:p>
    <w:p w:rsidR="00000000" w:rsidDel="00000000" w:rsidP="00000000" w:rsidRDefault="00000000" w:rsidRPr="00000000" w14:paraId="00000053">
      <w:pPr>
        <w:tabs>
          <w:tab w:val="left" w:leader="none" w:pos="5880"/>
        </w:tabs>
        <w:ind w:left="0" w:firstLine="0"/>
        <w:jc w:val="both"/>
        <w:rPr>
          <w:b w:val="1"/>
          <w:sz w:val="24"/>
          <w:szCs w:val="24"/>
        </w:rPr>
      </w:pPr>
      <w:r w:rsidDel="00000000" w:rsidR="00000000" w:rsidRPr="00000000">
        <w:rPr>
          <w:b w:val="1"/>
          <w:sz w:val="24"/>
          <w:szCs w:val="24"/>
          <w:rtl w:val="0"/>
        </w:rPr>
        <w:t xml:space="preserve">__________________________________</w:t>
        <w:tab/>
        <w:t xml:space="preserve">_____________________________</w:t>
      </w:r>
      <w:r w:rsidDel="00000000" w:rsidR="00000000" w:rsidRPr="00000000">
        <w:drawing>
          <wp:anchor allowOverlap="1" behindDoc="0" distB="0" distT="0" distL="114300" distR="114300" hidden="0" layoutInCell="1" locked="0" relativeHeight="0" simplePos="0">
            <wp:simplePos x="0" y="0"/>
            <wp:positionH relativeFrom="column">
              <wp:posOffset>3840480</wp:posOffset>
            </wp:positionH>
            <wp:positionV relativeFrom="paragraph">
              <wp:posOffset>-401317</wp:posOffset>
            </wp:positionV>
            <wp:extent cx="1882775" cy="829945"/>
            <wp:effectExtent b="0" l="0" r="0" t="0"/>
            <wp:wrapNone/>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82775" cy="829945"/>
                    </a:xfrm>
                    <a:prstGeom prst="rect"/>
                    <a:ln/>
                  </pic:spPr>
                </pic:pic>
              </a:graphicData>
            </a:graphic>
          </wp:anchor>
        </w:drawing>
      </w:r>
    </w:p>
    <w:p w:rsidR="00000000" w:rsidDel="00000000" w:rsidP="00000000" w:rsidRDefault="00000000" w:rsidRPr="00000000" w14:paraId="00000054">
      <w:pPr>
        <w:ind w:left="0" w:firstLine="0"/>
        <w:jc w:val="both"/>
        <w:rPr>
          <w:sz w:val="24"/>
          <w:szCs w:val="24"/>
        </w:rPr>
      </w:pPr>
      <w:r w:rsidDel="00000000" w:rsidR="00000000" w:rsidRPr="00000000">
        <w:rPr>
          <w:b w:val="1"/>
          <w:sz w:val="24"/>
          <w:szCs w:val="24"/>
          <w:rtl w:val="0"/>
        </w:rPr>
        <w:t xml:space="preserve">Signature of Applicant</w:t>
      </w:r>
      <w:r w:rsidDel="00000000" w:rsidR="00000000" w:rsidRPr="00000000">
        <w:rPr>
          <w:sz w:val="24"/>
          <w:szCs w:val="24"/>
          <w:rtl w:val="0"/>
        </w:rPr>
        <w:tab/>
        <w:t xml:space="preserve">    </w:t>
        <w:tab/>
        <w:tab/>
        <w:tab/>
        <w:tab/>
        <w:t xml:space="preserve">  </w:t>
      </w:r>
      <w:r w:rsidDel="00000000" w:rsidR="00000000" w:rsidRPr="00000000">
        <w:rPr>
          <w:b w:val="1"/>
          <w:sz w:val="24"/>
          <w:szCs w:val="24"/>
          <w:rtl w:val="0"/>
        </w:rPr>
        <w:t xml:space="preserve">Signature TEVFD Official</w:t>
      </w: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ind w:left="-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4UJ1ob7/QXk3asI+WUCCeWCQVg==">CgMxLjA4AHIhMWVkcnkzSHR3UXpwUS1JakVqbmliQS1RdW5hSEhLdGFP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